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/>
          <w:color w:val="005A9C"/>
          <w:sz w:val="36"/>
        </w:rPr>
        <w:t>FORMULARZ DOBORU STEROWNIKA MIKROKLIMATU</w:t>
      </w:r>
    </w:p>
    <w:p>
      <w:pPr>
        <w:spacing w:after="320"/>
      </w:pPr>
      <w:r>
        <w:rPr>
          <w:i/>
          <w:color w:val="646E78"/>
          <w:sz w:val="22"/>
        </w:rPr>
        <w:t>Kwestionariusz techniczny doboru automatyki szklarniowej i przygotowania wyceny Damster</w:t>
      </w:r>
    </w:p>
    <w:p>
      <w:pPr>
        <w:keepNext/>
        <w:spacing w:before="280" w:after="120"/>
      </w:pPr>
      <w:r>
        <w:rPr>
          <w:b/>
          <w:color w:val="005A9C"/>
          <w:sz w:val="26"/>
        </w:rPr>
        <w:t>1. Dane Kontaktowe i Inwestora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Imię i Nazwisko / Nazwa Firmy: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Numer telefonu kontaktowego: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Adres e-mail: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Miejscowość / Województwo (lokalizacja):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2. Charakterystyka Obiektu Uprawowego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Typ obiektu uprawowego: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[  ] Szklarnia komercyjna</w:t>
              <w:br/>
              <w:t>[  ] Tunel foliowy / tunel lekki</w:t>
              <w:br/>
              <w:t>[  ] Inny obiekt: ........................................</w:t>
            </w: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Liczba niezależnych stref klimatycznych: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(  ) 1 strefa klimatyczna</w:t>
              <w:br/>
              <w:t>(  ) 2 odrębne strefy (model dwustrefowy np. 2S)</w:t>
              <w:br/>
              <w:t>(  ) Powyżej 2 stref (system modułowy / Profi)</w:t>
            </w: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Warunki temperatur skrajnych: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[  ] Sterownik będzie pracował w temp. poniżej -5°C</w:t>
              <w:br/>
              <w:t xml:space="preserve">    (wymaga fabrycznego przystosowania układu)</w:t>
              <w:br/>
              <w:t>[  ] Standardowe warunki pracy</w:t>
            </w: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3. Wymagany Zakres Sterowania (Urządzenia Wykonawcze)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Sterowanie Wietrznikami / Wentylacją: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(  ) 1 wietrznik (np. EKO MINI / Mini Sterownik)</w:t>
              <w:br/>
              <w:t>(  ) 2 wietrzniki w jednym klimacie (np. Klimat +)</w:t>
              <w:br/>
              <w:t>(  ) 2 wietrzniki w 2 osobnych strefach (Klimat 2S)</w:t>
              <w:br/>
              <w:t>(  ) Większa liczba wietrzników (Profi)</w:t>
            </w: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Sterowanie Ekraniami Cieniującymi: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(  ) Brak ekranu cieniującego</w:t>
              <w:br/>
              <w:t>(  ) 1 ekran cieniujący / cieniówka</w:t>
              <w:br/>
              <w:t>(  ) Zestaw: 1 wietrznik + 1 cieniówka</w:t>
              <w:br/>
              <w:t>(  ) Rozbudowany system cieniowania i zaciemniania</w:t>
            </w:r>
          </w:p>
        </w:tc>
      </w:tr>
      <w:tr>
        <w:tc>
          <w:tcPr>
            <w:tcW w:type="dxa" w:w="3744"/>
            <w:shd w:fill="F0F4F8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Integracja z dodatkowymi układami:</w:t>
            </w:r>
          </w:p>
        </w:tc>
        <w:tc>
          <w:tcPr>
            <w:tcW w:type="dxa" w:w="604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sz w:val="19"/>
              </w:rPr>
              <w:t>[  ] System zamgławiania / nawilżania</w:t>
              <w:br/>
              <w:t>[  ] Podłączenie szaf wykonawczych (Slave)</w:t>
              <w:br/>
              <w:t>[  ] Sterowanie sekcjami nawadniania</w:t>
            </w: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4. Wymagane Funkcje i Logika Sterowania</w:t>
      </w:r>
    </w:p>
    <w:p>
      <w:pPr>
        <w:spacing w:after="120"/>
      </w:pPr>
      <w:r>
        <w:t>Zaznacz funkcje, które powinny być obsługiwane przez komputer klimatyczny: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608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Zabezpieczenie wiatrowe (dwustopniowe)</w:t>
            </w:r>
          </w:p>
        </w:tc>
        <w:tc>
          <w:tcPr>
            <w:tcW w:type="dxa" w:w="5184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Limit otwarcia przy słabym wiatrze oraz wymuszone zamknięcie przy silnych porywach</w:t>
            </w:r>
          </w:p>
        </w:tc>
      </w:tr>
      <w:tr>
        <w:tc>
          <w:tcPr>
            <w:tcW w:type="dxa" w:w="4608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Obsługa kierunkowa wiatru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Zamknięcie w pierwszej kolejności strony nawietrznej (dostępne w wersji PROFI)</w:t>
            </w:r>
          </w:p>
        </w:tc>
      </w:tr>
      <w:tr>
        <w:tc>
          <w:tcPr>
            <w:tcW w:type="dxa" w:w="4608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Wywietrzanie na wilgotność</w:t>
            </w:r>
          </w:p>
        </w:tc>
        <w:tc>
          <w:tcPr>
            <w:tcW w:type="dxa" w:w="5184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Uchylanie wietrzników w celu zbicia wilgotności z ochroną przed przechłodzeniem</w:t>
            </w:r>
          </w:p>
        </w:tc>
      </w:tr>
      <w:tr>
        <w:tc>
          <w:tcPr>
            <w:tcW w:type="dxa" w:w="4608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Precyzyjna szczelina wentylacyjna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Stałe, podtrzymywane mikro-uchylenie dzień/noc zapobiegające skroplinom</w:t>
            </w:r>
          </w:p>
        </w:tc>
      </w:tr>
      <w:tr>
        <w:tc>
          <w:tcPr>
            <w:tcW w:type="dxa" w:w="4608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Cieniowanie wg natężenia światła (Lux)</w:t>
            </w:r>
          </w:p>
        </w:tc>
        <w:tc>
          <w:tcPr>
            <w:tcW w:type="dxa" w:w="5184"/>
            <w:shd w:fill="FAFAFA" w:val="clea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Automatyczne rozwijanie ekranów przy 3 progach nasłonecznienia</w:t>
            </w:r>
          </w:p>
        </w:tc>
      </w:tr>
      <w:tr>
        <w:tc>
          <w:tcPr>
            <w:tcW w:type="dxa" w:w="4608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[  ] Zegar astronomiczny &amp; Tryb ręczny AUTO-0-RĘCZNE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color w:val="646E78"/>
                <w:sz w:val="18"/>
              </w:rPr>
              <w:t>Automatyczne wyznaczanie wschodu/zachodu oraz fizyczne sterowanie manualne</w:t>
            </w: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5. Wstępnie Wybrana Seria Sterowników Damster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32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(  ) Seria EKO MINI / Mini Dotykowy</w:t>
            </w:r>
          </w:p>
        </w:tc>
        <w:tc>
          <w:tcPr>
            <w:tcW w:type="dxa" w:w="5472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Prosta, budżetowa obsługa 1 wietrznika z panelem dotykowym lub mini</w:t>
            </w:r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(  ) Seria Klimat / Klimat 2S / Klimat +</w:t>
            </w:r>
          </w:p>
        </w:tc>
        <w:tc>
          <w:tcPr>
            <w:tcW w:type="dxa" w:w="5472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Zaawansowane wietrzenie, obsługa wilgotności, 2 stref lub 2 wietrzników</w:t>
            </w:r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(  ) Seria Cieniowania i Klimatu</w:t>
            </w:r>
          </w:p>
        </w:tc>
        <w:tc>
          <w:tcPr>
            <w:tcW w:type="dxa" w:w="5472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Kompleksowa kontrola wietrznika i ekranu cieniującego z czujnikiem Lux</w:t>
            </w:r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(  ) Seria Tuneli Lekkich / PROFI</w:t>
            </w:r>
          </w:p>
        </w:tc>
        <w:tc>
          <w:tcPr>
            <w:tcW w:type="dxa" w:w="5472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Dedykowana automatyka dla tuneli lub flagowy system rozbudowy bez limitu</w:t>
            </w: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6. Uwagi Dodatkowe i Dedykowana Logika Sterowania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CFCFC" w:val="clear"/>
            <w:tcMar>
              <w:top w:w="150" w:type="dxa"/>
              <w:bottom w:w="350" w:type="dxa"/>
              <w:left w:w="150" w:type="dxa"/>
              <w:right w:w="150" w:type="dxa"/>
            </w:tcMar>
          </w:tcPr>
          <w:p>
            <w:r>
              <w:rPr>
                <w:i/>
                <w:color w:val="8C96A0"/>
                <w:sz w:val="19"/>
              </w:rPr>
              <w:t>Opisz nietypowe wymagania obiektu, specyfikę uprawianych roślin lub pytania techniczne:</w:t>
              <w:br/>
              <w:br/>
              <w:br/>
              <w:br/>
            </w:r>
          </w:p>
        </w:tc>
      </w:tr>
    </w:tbl>
    <w:p>
      <w:pPr>
        <w:keepNext/>
        <w:spacing w:before="280" w:after="120"/>
      </w:pPr>
      <w:r>
        <w:rPr>
          <w:b/>
          <w:color w:val="005A9C"/>
          <w:sz w:val="26"/>
        </w:rPr>
        <w:t>7. Standardy Produkcyjne i Gwarancja Damster</w:t>
      </w:r>
    </w:p>
    <w:p>
      <w:pPr>
        <w:spacing w:after="80"/>
      </w:pPr>
      <w:r>
        <w:rPr>
          <w:b/>
        </w:rPr>
        <w:t>Dlaczego warto wybrać sterowniki mikroklimatu Damster?</w:t>
      </w:r>
    </w:p>
    <w:p>
      <w:pPr>
        <w:pStyle w:val="ListBullet"/>
        <w:spacing w:after="60"/>
      </w:pPr>
      <w:r>
        <w:rPr>
          <w:b/>
          <w:sz w:val="19"/>
        </w:rPr>
        <w:t>Niezawodne podzespoły Siemens:</w:t>
      </w:r>
      <w:r>
        <w:rPr>
          <w:sz w:val="19"/>
        </w:rPr>
        <w:t xml:space="preserve"> Wszystkie komputery budowane są na sprawdzonych sterownikach przemysłowych Siemens z zapewnioną dostępnością części.</w:t>
      </w:r>
    </w:p>
    <w:p>
      <w:pPr>
        <w:pStyle w:val="ListBullet"/>
        <w:spacing w:after="60"/>
      </w:pPr>
      <w:r>
        <w:rPr>
          <w:b/>
          <w:sz w:val="19"/>
        </w:rPr>
        <w:t>Kompleksowa obsługa producenta:</w:t>
      </w:r>
      <w:r>
        <w:rPr>
          <w:sz w:val="19"/>
        </w:rPr>
        <w:t xml:space="preserve"> Prefabrykacja szaf, programowanie, montaż i serwis realizowane są bezpośrednio przez polskiego producenta (Małopolska / Bochnia).</w:t>
      </w:r>
    </w:p>
    <w:p>
      <w:pPr>
        <w:pStyle w:val="ListBullet"/>
        <w:spacing w:after="60"/>
      </w:pPr>
      <w:r>
        <w:rPr>
          <w:b/>
          <w:sz w:val="19"/>
        </w:rPr>
        <w:t>Czas realizacji:</w:t>
      </w:r>
      <w:r>
        <w:rPr>
          <w:sz w:val="19"/>
        </w:rPr>
        <w:t xml:space="preserve"> Standardowy okres wykonania zamówienia wynosi od 2 do 3 tygodni.</w:t>
      </w:r>
    </w:p>
    <w:p>
      <w:pPr>
        <w:pStyle w:val="ListBullet"/>
        <w:spacing w:after="60"/>
      </w:pPr>
      <w:r>
        <w:rPr>
          <w:b/>
          <w:sz w:val="19"/>
        </w:rPr>
        <w:t>Gwarancja i rozwój:</w:t>
      </w:r>
      <w:r>
        <w:rPr>
          <w:sz w:val="19"/>
        </w:rPr>
        <w:t xml:space="preserve"> 1 rok gwarancji przy montażu przez producenta oraz możliwość rozliczenia dotychczasowych urządzeń przy przejściu na wyższą serię.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787878"/>
        <w:sz w:val="18"/>
      </w:rPr>
      <w:t xml:space="preserve">Strona </w:t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787878"/>
        <w:sz w:val="17"/>
      </w:rPr>
      <w:t>Damster — Formularz Doboru Sterownika Mikroklimatu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